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Maritime MTL’s</w:t>
      </w:r>
    </w:p>
    <w:p w:rsid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rPr>
          <w:rFonts w:ascii="Times New Roman" w:eastAsia="Times New Roman" w:hAnsi="Times New Roman" w:cs="Times New Roman"/>
          <w:sz w:val="18"/>
          <w:szCs w:val="18"/>
        </w:rPr>
      </w:pP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Aircraft Registration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36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36 Month aircraft registration with FAA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FAA.gov web site and FAR 47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1: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 xml:space="preserve"> this inspection was created by Bristow Alaska Inc. to check against the aircraft records.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Chapter 08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Weight and Balance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  <w:trHeight w:val="512"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Weigh Aircraft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Weigh Aircraft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AMD Requirement Bristow Alaska GMM Appendix S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Chapter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Servicing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Main Rotor </w:t>
            </w:r>
            <w:proofErr w:type="spellStart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Thixo</w:t>
            </w:r>
            <w:proofErr w:type="spellEnd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Grease Lubrication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25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Lubricate main rotor hub with </w:t>
            </w:r>
            <w:proofErr w:type="spellStart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Thixo</w:t>
            </w:r>
            <w:proofErr w:type="spellEnd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Grease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IL GEN-12-125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Oil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Drain and re-service transmission oil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1,3,5)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Oil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Filter Element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Replace Filter Element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1,3,5)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Oil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pump inlet screen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clean and inspect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1,3,5)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Tail Rotor Gearbox Oil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Drain and re-service tail rotor gearbox oil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all phases)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1,2)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Engine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gearbox 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scavenge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oil filter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Remove, inspect, clean and reinstall the oil filter.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(See engine inspection)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RR-250 C-30 OMM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72-00-00 Table 603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Engine oil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Hour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/12 Month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Drain and re-service engine oil.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RR-250 C-30 OMM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72-00-00 Table 603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Sliding Adapter Splines, tail rotor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driveshaft (four places)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Remove, clean, inspect, lubricate, and install splined adapters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2,4,6)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1,2)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Hydraulic System Fluid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Drain and re-service Hydraulic fluid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3,6)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Hydraulic Filters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and clean hydraulic filters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3,6)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3)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Hydraulic Pump Drive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pump and lubricate shaft splines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3,6)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  <w:trHeight w:val="350"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N1 and N2 Tach-generator Drive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tach-generators and lubricate shaft splines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NR Tach-generator Drive</w:t>
            </w: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(output splines for hydraulic pump)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NR tach-generator and lubricate output splines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3,6)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Drive, NR Tach-generator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(internal input drive splines and driveshaft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from oil pump)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NR tach-generator and lubricate input drive splines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 6)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Airframe Fuel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Filter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Replace airframe fuel filter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phases 1,4)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B6DD6">
        <w:rPr>
          <w:rFonts w:ascii="Times New Roman" w:eastAsia="Times New Roman" w:hAnsi="Times New Roman" w:cs="Times New Roman"/>
          <w:b/>
          <w:sz w:val="20"/>
          <w:szCs w:val="24"/>
        </w:rPr>
        <w:t>NOTE 1:</w:t>
      </w:r>
      <w:r w:rsidRPr="008B6DD6">
        <w:rPr>
          <w:rFonts w:ascii="Times New Roman" w:eastAsia="Times New Roman" w:hAnsi="Times New Roman" w:cs="Times New Roman"/>
          <w:sz w:val="20"/>
          <w:szCs w:val="24"/>
        </w:rPr>
        <w:t xml:space="preserve"> 12 Month inspection not performed based on Bristow previous experience.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B6DD6">
        <w:rPr>
          <w:rFonts w:ascii="Times New Roman" w:eastAsia="Times New Roman" w:hAnsi="Times New Roman" w:cs="Times New Roman"/>
          <w:b/>
          <w:sz w:val="20"/>
          <w:szCs w:val="24"/>
        </w:rPr>
        <w:t>NOTE 2:</w:t>
      </w:r>
      <w:r w:rsidRPr="008B6DD6">
        <w:rPr>
          <w:rFonts w:ascii="Times New Roman" w:eastAsia="Times New Roman" w:hAnsi="Times New Roman" w:cs="Times New Roman"/>
          <w:sz w:val="20"/>
          <w:szCs w:val="24"/>
        </w:rPr>
        <w:t xml:space="preserve"> Time reduced based on Bristow previous experience.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B6DD6">
        <w:rPr>
          <w:rFonts w:ascii="Times New Roman" w:eastAsia="Times New Roman" w:hAnsi="Times New Roman" w:cs="Times New Roman"/>
          <w:b/>
          <w:sz w:val="20"/>
          <w:szCs w:val="24"/>
        </w:rPr>
        <w:t>NOTE 3</w:t>
      </w:r>
      <w:r w:rsidRPr="008B6DD6">
        <w:rPr>
          <w:rFonts w:ascii="Times New Roman" w:eastAsia="Times New Roman" w:hAnsi="Times New Roman" w:cs="Times New Roman"/>
          <w:sz w:val="20"/>
          <w:szCs w:val="24"/>
        </w:rPr>
        <w:t>: Filter element may be cleaned only three times.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Chapter 24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Power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Starter Generator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Brush inspection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starter/generator checklist)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Goodrich MM 23700,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A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Starter Generator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400 Hour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Brush Change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starter/generator checklist)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Goodrich MM 23700,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A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Aircraft Battery, (NiCad)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Recondition and deep cycle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SAFT or Marathon Maintenance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Aircraft Battery,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(Lead Acid)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4 year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capacitance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Concorde CMM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24-30-71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Airframe Battery Connector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 month serviceability check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Marathon Maintenance Manual Inspection Section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 xml:space="preserve">NOTE 1: 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>Overhaul time increase based on Bristow previous experience. Long life brushes (P/N 23081-1834) with more than 50% life do not require replacement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 xml:space="preserve">NOTE 2: 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>Initial check at 12 months after initial installation. As long as the capacity is above 90%, subsequent capacity checks are every 6 months in service. If the capacity is between 85 and 90%, subsequent capacity checks are every 3 months in service. If capacity is less than 85%, remove battery from service.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25</w:t>
            </w:r>
          </w:p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Equipment/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Furnishings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Cargo Hook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Visual Inspection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 1,3,5)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Onboard Systems ICA 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Personal Locator Beacon (PLB)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Visual inspection and BIT test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TECHTEST MM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Personal Locator Beacon (PLB)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Registration renewal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TECHTEST MM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Personal Locator Beacon (PLB)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Replace battery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TECHTEST MM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Acoustic Beacon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72 Month (Replace)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Manufactures maintenance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Fire Extinguishers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 month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NFPA 10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Fire Extinguishers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and replace for 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NFPA 10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Fire Extinguishers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72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Remove and replace for 72 month internal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NFPA 10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Fire Extinguishers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144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Hydrostatic test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NFPA 10  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ELT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 month self-test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Artex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ELT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serviceably check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avionics Inspection)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Artex manual,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FAR 91.207(d)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ELT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Registration renewal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Bristow Alaska GMM 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ELT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Replace battery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Artex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ELT Remote Switch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Replace battery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Artex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Life Vests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serviceably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proofErr w:type="spellStart"/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Switlik</w:t>
            </w:r>
            <w:proofErr w:type="spellEnd"/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manual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First Aid Kit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Inspect kit for proper contents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Bristow Alaska GMM 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Survival Kit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Inspect kit for proper contents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Bristow Alaska GMM 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Tanis Heater Kit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Tanis ICA TCA0003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Cabin Heater System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Air Comm Corporation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ICA 206H-227M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Chapter 28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Fuel System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Low Fuel Caution System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5-33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S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Fuel System Calibration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5-33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S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Fuel System Cleaning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5-33,44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S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Chapter 32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Landing Gear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DART Bear Paws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300 Hour inspection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 3,6)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DART ICA-206-559 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Cross tubes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Hour inspection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 1,3,5)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Aeronautical Accessories Inc.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ICA</w:t>
              </w:r>
            </w:smartTag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01149,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DART ICA-D206-667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1,2)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DART Cross tubes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 Month inspection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DART ICA-D206-667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Flite</w:t>
            </w:r>
            <w:proofErr w:type="spellEnd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Steps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 inspection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phase 1,4)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Aeronautical Accessories Inc. </w:t>
            </w:r>
            <w:r w:rsidRPr="008B6DD6">
              <w:rPr>
                <w:rFonts w:ascii="Times New Roman" w:eastAsia="Times New Roman" w:hAnsi="Times New Roman" w:cs="Times New Roman"/>
                <w:bCs/>
                <w:sz w:val="16"/>
                <w:szCs w:val="18"/>
              </w:rPr>
              <w:t xml:space="preserve"> ICA 01161,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Cs/>
                <w:sz w:val="16"/>
                <w:szCs w:val="18"/>
              </w:rPr>
              <w:t>DART ICA-D206-628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 xml:space="preserve">NOTE 1: 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>12 month inspection not required.</w:t>
      </w:r>
    </w:p>
    <w:p w:rsidR="008B6DD6" w:rsidRPr="008B6DD6" w:rsidRDefault="008B6DD6" w:rsidP="008B6DD6">
      <w:pPr>
        <w:widowControl w:val="0"/>
        <w:tabs>
          <w:tab w:val="left" w:pos="58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2: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8B6DD6">
        <w:rPr>
          <w:rFonts w:ascii="Times New Roman" w:eastAsia="Times New Roman" w:hAnsi="Times New Roman" w:cs="Times New Roman"/>
          <w:sz w:val="20"/>
          <w:szCs w:val="24"/>
        </w:rPr>
        <w:t>Time reduced based on Bristow previous experience.</w:t>
      </w:r>
      <w:r w:rsidRPr="008B6DD6">
        <w:rPr>
          <w:rFonts w:ascii="Times New Roman" w:eastAsia="Times New Roman" w:hAnsi="Times New Roman" w:cs="Times New Roman"/>
          <w:sz w:val="20"/>
          <w:szCs w:val="24"/>
        </w:rPr>
        <w:tab/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34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Navigation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Avionics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function check of avionics systems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S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VOR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serviceability check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(See Avionics Inspection)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FAR 91.171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Standby Compass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As required see section 2.05 Conditional Inspections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Compass calibration check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AC 43.13-1B 12-37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Transponder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 systems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FAR 91.413 and 43 Appendix F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Pitot Static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 systems serviceability check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AMD Requirement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FAR 43 Appendix E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NOTE 1</w:t>
            </w: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 xml:space="preserve">NOTE 1: 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>Under certain circumstances where maintenance has been performed which could affect the system, the integrated system test must be accomplished.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53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Fuselage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Tailboom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50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50 Hour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AD 96-18-05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(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NOTE 1</w:t>
            </w: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Tailboom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100 Hour visual inspection for cracks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(See all phases)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5-19, ASB 206L-09-158 Part 1, Latest revision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Tailboom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AD 2002-25-07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C/W Part IV of ASB 206L-99-115 Latest revision (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NOTE 2</w:t>
            </w: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)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bCs/>
          <w:sz w:val="18"/>
          <w:szCs w:val="18"/>
        </w:rPr>
        <w:t>NOTE 1</w:t>
      </w: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>Applies to tailboom P/N 206-033-004-3/-11/-45/103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2: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>ASB 206L-99-115 Applies to tailboom P/N 206-033-004-ALL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62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Main Rotor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Main Rotor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Dynamic Balance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Chadwick manual or equivalent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Main Rotor Hub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1250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2400 Hour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NOTE 1</w:t>
            </w: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 shop inspection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5-58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1: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 xml:space="preserve">1200 Hour overhaul for main rotor hub </w:t>
      </w:r>
      <w:proofErr w:type="gramStart"/>
      <w:r w:rsidRPr="008B6DD6">
        <w:rPr>
          <w:rFonts w:ascii="Times New Roman" w:eastAsia="Times New Roman" w:hAnsi="Times New Roman" w:cs="Times New Roman"/>
          <w:sz w:val="18"/>
          <w:szCs w:val="18"/>
        </w:rPr>
        <w:t>assemblies</w:t>
      </w:r>
      <w:proofErr w:type="gramEnd"/>
      <w:r w:rsidRPr="008B6DD6">
        <w:rPr>
          <w:rFonts w:ascii="Times New Roman" w:eastAsia="Times New Roman" w:hAnsi="Times New Roman" w:cs="Times New Roman"/>
          <w:sz w:val="18"/>
          <w:szCs w:val="18"/>
        </w:rPr>
        <w:t xml:space="preserve"> pre </w:t>
      </w:r>
      <w:r w:rsidRPr="008B6DD6">
        <w:rPr>
          <w:rFonts w:ascii="Times New Roman" w:eastAsia="Times New Roman" w:hAnsi="Times New Roman" w:cs="Times New Roman"/>
          <w:color w:val="000000"/>
          <w:sz w:val="18"/>
          <w:szCs w:val="18"/>
        </w:rPr>
        <w:t>TB 206L-91-159.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 w:type="page"/>
            </w: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63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Main Rotor Drive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Rotor Brake Caliper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1800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Out of aircraft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Northwest Dynamics Inc.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Rotor Brake Disk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Out of aircraft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Northwest Dynamics Inc.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Mast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 Month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BHT 206 MM Ch. 5-34 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(NOTE 1)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Mast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1550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 shop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5-40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5-58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Swashplate and Support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4800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BHT 206 MM Ch. 5-58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Freewheel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1500 Hour/60 Month in shop inspection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 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5-36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5-58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1550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 shop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BHT 206 MM Ch. 5-40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Pre TB 206L-04-213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2250 Hour/60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4500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2250 Hour/60 month In shop teardown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BHT 206 MM Ch. 5-40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Post TB 206L-04-213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Main Drive Shaft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Keflex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Kamatics Corporation 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(NOTE 2)</w:t>
            </w:r>
          </w:p>
        </w:tc>
      </w:tr>
    </w:tbl>
    <w:p w:rsidR="008B6DD6" w:rsidRPr="008B6DD6" w:rsidRDefault="008B6DD6" w:rsidP="008B6DD6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1: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>ASB 206L-83-30 Incorporated into MM.</w:t>
      </w:r>
    </w:p>
    <w:p w:rsidR="008B6DD6" w:rsidRPr="008B6DD6" w:rsidRDefault="008B6DD6" w:rsidP="008B6DD6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2: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 xml:space="preserve">Bell 206L-4 drive shaft P/N: 206-340-300-ALL must be overhauled at 5000 Hours of operation and every 2500 Hours of operation thereafter. </w:t>
      </w:r>
      <w:proofErr w:type="gramStart"/>
      <w:r w:rsidRPr="008B6DD6">
        <w:rPr>
          <w:rFonts w:ascii="Times New Roman" w:eastAsia="Times New Roman" w:hAnsi="Times New Roman" w:cs="Times New Roman"/>
          <w:sz w:val="18"/>
          <w:szCs w:val="18"/>
        </w:rPr>
        <w:t>Overhauls to be accomplished by Kamatics Corporation only.</w:t>
      </w:r>
      <w:proofErr w:type="gramEnd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44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Chapter 64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Tail Rotor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Tail Rotor Balance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 Dynamic Balance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Chadwick manual or equivalent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 Rotor Hub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BHT 206 MM Ch. 5-58 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(NOTE 1)</w:t>
            </w: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1: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>2400 Hour overhaul for tail rotor hub assembly P/N 206-011-810-015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65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Tail Rotor Drive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#2 Drive Shaft 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(Oil Cooler Blower)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 clean and vibration check of the oil cooler blower bearings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BHT 206 MM Ch. 12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Bristow Alaska GMM Appendix S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 Rotor Gearbox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 shop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5-42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5-58</w:t>
            </w:r>
          </w:p>
        </w:tc>
      </w:tr>
    </w:tbl>
    <w:p w:rsidR="008B6DD6" w:rsidRPr="008B6DD6" w:rsidRDefault="008B6DD6" w:rsidP="008B6DD6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67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Flight Controls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Tail Rotor Control Tube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1200 Hour visual inspection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5-30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Cyclic Control Stick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1200 Hour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5-30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Servo Actuator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3600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5-58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Flight Control Bolts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24 Month visual 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BHT 206 MM Ch. 5-35 </w:t>
            </w:r>
            <w:r w:rsidRPr="008B6DD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(NOTE 1)</w:t>
            </w:r>
          </w:p>
        </w:tc>
      </w:tr>
    </w:tbl>
    <w:p w:rsidR="008B6DD6" w:rsidRPr="008B6DD6" w:rsidRDefault="008B6DD6" w:rsidP="008B6DD6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  <w:r w:rsidRPr="008B6DD6">
        <w:rPr>
          <w:rFonts w:ascii="Times New Roman" w:eastAsia="Times New Roman" w:hAnsi="Times New Roman" w:cs="Times New Roman"/>
          <w:b/>
          <w:sz w:val="18"/>
          <w:szCs w:val="18"/>
        </w:rPr>
        <w:t>NOTE 1:</w:t>
      </w:r>
      <w:r w:rsidRPr="008B6DD6">
        <w:rPr>
          <w:rFonts w:ascii="Times New Roman" w:eastAsia="Times New Roman" w:hAnsi="Times New Roman" w:cs="Times New Roman"/>
          <w:sz w:val="18"/>
          <w:szCs w:val="18"/>
        </w:rPr>
        <w:tab/>
        <w:t>ASB 206L-89-61 Incorporated into MM.</w:t>
      </w:r>
    </w:p>
    <w:p w:rsidR="008B6DD6" w:rsidRPr="008B6DD6" w:rsidRDefault="008B6DD6" w:rsidP="008B6DD6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72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Engine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7D5306"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Turbine Outlet Temperature Check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7D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 Hour inspect and test</w:t>
            </w:r>
            <w:r w:rsidR="007D530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(See engine Inspection)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6"/>
              </w:rPr>
              <w:t>BHT 206 MM Ch. 5-29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Compressor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250 C-30P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Inspection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72-30-00</w:t>
            </w:r>
          </w:p>
        </w:tc>
      </w:tr>
      <w:tr w:rsidR="008B6DD6" w:rsidRPr="008B6DD6" w:rsidTr="007D5306"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Combustion Liner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Inspection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72-40-00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Turbine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72-50-00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Gearbox Assembly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72-60-00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73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Engine Fuel Control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Fuel Control (BENDIX)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73-20-02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Governor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73-20-01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Fuel Pump </w:t>
            </w:r>
            <w:proofErr w:type="spellStart"/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Sunstrand</w:t>
            </w:r>
            <w:proofErr w:type="spellEnd"/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73-10-01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Fuel Pump </w:t>
            </w:r>
          </w:p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TRW/Argo Tech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3000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73-10-01</w:t>
            </w:r>
          </w:p>
        </w:tc>
      </w:tr>
      <w:tr w:rsidR="008B6DD6" w:rsidRPr="008B6DD6" w:rsidTr="008B6DD6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Fuel Pump -CECO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3500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73-10-01</w:t>
            </w:r>
          </w:p>
        </w:tc>
      </w:tr>
      <w:tr w:rsidR="008B6DD6" w:rsidRPr="008B6DD6" w:rsidTr="007D5306">
        <w:trPr>
          <w:cantSplit/>
        </w:trPr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Fuel Nozzle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tabs>
                <w:tab w:val="left" w:pos="-1080"/>
                <w:tab w:val="left" w:pos="-720"/>
                <w:tab w:val="left" w:pos="0"/>
                <w:tab w:val="left" w:pos="72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2000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150 Hour clean and inspect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RR-250 C-30 </w:t>
            </w:r>
            <w:smartTag w:uri="urn:schemas-microsoft-com:office:smarttags" w:element="stockticker">
              <w:r w:rsidRPr="008B6DD6">
                <w:rPr>
                  <w:rFonts w:ascii="Times New Roman" w:eastAsia="Times New Roman" w:hAnsi="Times New Roman" w:cs="Times New Roman"/>
                  <w:sz w:val="16"/>
                  <w:szCs w:val="18"/>
                </w:rPr>
                <w:t>OMM</w:t>
              </w:r>
            </w:smartTag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73-10-03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75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Engine Air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8B6DD6"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Compressor Bleed Valve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1500 Hour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Overhaul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RR-250 C-30 OMM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75-10-02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72"/>
        <w:gridCol w:w="1872"/>
        <w:gridCol w:w="1872"/>
        <w:gridCol w:w="1872"/>
      </w:tblGrid>
      <w:tr w:rsidR="008B6DD6" w:rsidRPr="008B6DD6" w:rsidTr="008B6DD6">
        <w:trPr>
          <w:cantSplit/>
          <w:tblHeader/>
        </w:trPr>
        <w:tc>
          <w:tcPr>
            <w:tcW w:w="1872" w:type="dxa"/>
            <w:shd w:val="clear" w:color="auto" w:fill="C0C0C0"/>
          </w:tcPr>
          <w:p w:rsidR="008B6DD6" w:rsidRPr="008B6DD6" w:rsidRDefault="008B6DD6" w:rsidP="008B6DD6">
            <w:pPr>
              <w:widowControl w:val="0"/>
              <w:tabs>
                <w:tab w:val="center" w:pos="1440"/>
                <w:tab w:val="left" w:pos="1710"/>
                <w:tab w:val="left" w:pos="2160"/>
                <w:tab w:val="left" w:pos="333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Chapter 79</w:t>
            </w:r>
          </w:p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Oil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Inspection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Overhaul Interval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Task Required</w:t>
            </w:r>
          </w:p>
        </w:tc>
        <w:tc>
          <w:tcPr>
            <w:tcW w:w="1872" w:type="dxa"/>
            <w:shd w:val="clear" w:color="auto" w:fill="C0C0C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Reference</w:t>
            </w:r>
          </w:p>
        </w:tc>
      </w:tr>
      <w:tr w:rsidR="008B6DD6" w:rsidRPr="008B6DD6" w:rsidTr="007D5306"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NiCad External Oil Filter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8"/>
                <w:szCs w:val="18"/>
              </w:rPr>
              <w:t>600 Hour bypass check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B6DD6">
              <w:rPr>
                <w:rFonts w:ascii="Times New Roman" w:eastAsia="Times New Roman" w:hAnsi="Times New Roman" w:cs="Times New Roman"/>
                <w:sz w:val="16"/>
                <w:szCs w:val="18"/>
              </w:rPr>
              <w:t>RR CSL-3116</w:t>
            </w:r>
          </w:p>
        </w:tc>
      </w:tr>
    </w:tbl>
    <w:p w:rsidR="008B6DD6" w:rsidRPr="008B6DD6" w:rsidRDefault="008B6DD6" w:rsidP="008B6DD6">
      <w:pPr>
        <w:widowControl w:val="0"/>
        <w:tabs>
          <w:tab w:val="center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6DD6" w:rsidRPr="008B6DD6" w:rsidRDefault="008B6DD6" w:rsidP="008B6DD6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8"/>
        </w:rPr>
      </w:pPr>
      <w:bookmarkStart w:id="0" w:name="_Toc362969635"/>
      <w:r w:rsidRPr="008B6DD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2.03 Required Torque Check</w:t>
      </w:r>
      <w:bookmarkEnd w:id="0"/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W w:w="936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60"/>
        <w:gridCol w:w="2700"/>
      </w:tblGrid>
      <w:tr w:rsidR="008B6DD6" w:rsidRPr="008B6DD6" w:rsidTr="008B6DD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34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Torque Check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Hours since new or installed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Main rotor mast nut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1-8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Main rotor pillow block bolts.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3-8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Tail rotor drive shaft disk pack coupling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10-25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Tail rotor gearbox mount nuts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10-25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Swashplate tilt friction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10-25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Engine mount attachment hardware at engine and airframe points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90-110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Transmission top case stud nuts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90-110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Tailboom attachment bolts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90-110 Hours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6DD6" w:rsidRPr="008B6DD6" w:rsidRDefault="008B6DD6" w:rsidP="008B6DD6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8B6DD6">
        <w:rPr>
          <w:rFonts w:ascii="Cambria" w:eastAsia="Times New Roman" w:hAnsi="Cambria" w:cs="Times New Roman"/>
          <w:bCs/>
          <w:iCs/>
          <w:sz w:val="24"/>
          <w:szCs w:val="28"/>
        </w:rPr>
        <w:t xml:space="preserve"> </w:t>
      </w:r>
      <w:bookmarkStart w:id="1" w:name="_Toc362969636"/>
      <w:r w:rsidRPr="008B6DD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2.04 After Installation Check</w:t>
      </w:r>
      <w:bookmarkEnd w:id="1"/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6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0"/>
        <w:gridCol w:w="2760"/>
      </w:tblGrid>
      <w:tr w:rsidR="008B6DD6" w:rsidRPr="008B6DD6" w:rsidTr="008B6DD6">
        <w:tblPrEx>
          <w:tblCellMar>
            <w:top w:w="0" w:type="dxa"/>
            <w:bottom w:w="0" w:type="dxa"/>
          </w:tblCellMar>
        </w:tblPrEx>
        <w:trPr>
          <w:trHeight w:val="491"/>
          <w:tblHeader/>
        </w:trPr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tabs>
                <w:tab w:val="center" w:pos="34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After Installation Check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Hours since new, overhauled, or installed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Engine oil system </w:t>
            </w:r>
            <w:r w:rsidRPr="008B6D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(NOTE 1)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50-75 Hours</w:t>
            </w:r>
          </w:p>
        </w:tc>
      </w:tr>
      <w:tr w:rsidR="008B6DD6" w:rsidRPr="008B6DD6" w:rsidTr="008B6DD6">
        <w:tblPrEx>
          <w:tblCellMar>
            <w:top w:w="0" w:type="dxa"/>
            <w:bottom w:w="0" w:type="dxa"/>
          </w:tblCellMar>
        </w:tblPrEx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After transmission installation </w:t>
            </w:r>
            <w:r w:rsidRPr="008B6D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(NOTE 2)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5" w:type="dxa"/>
              <w:bottom w:w="115" w:type="dxa"/>
            </w:tcMar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after="58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Times New Roman" w:hAnsi="Times New Roman" w:cs="Times New Roman"/>
                <w:sz w:val="20"/>
                <w:szCs w:val="20"/>
              </w:rPr>
              <w:t>90-110 Hours</w:t>
            </w:r>
          </w:p>
        </w:tc>
      </w:tr>
    </w:tbl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6DD6">
        <w:rPr>
          <w:rFonts w:ascii="Times New Roman" w:eastAsia="Times New Roman" w:hAnsi="Times New Roman" w:cs="Times New Roman"/>
          <w:b/>
          <w:sz w:val="20"/>
          <w:szCs w:val="20"/>
        </w:rPr>
        <w:t>NOTE 1:</w:t>
      </w:r>
      <w:r w:rsidRPr="008B6DD6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6DD6">
        <w:rPr>
          <w:rFonts w:ascii="Times New Roman" w:eastAsia="Times New Roman" w:hAnsi="Times New Roman" w:cs="Times New Roman"/>
          <w:sz w:val="20"/>
          <w:szCs w:val="20"/>
        </w:rPr>
        <w:t>Oil system contamination inspection to be complied with after the first 50 hours of operation of a new, overhauled, or repaired engine. See RR OMM Ch. 72-00-00</w:t>
      </w: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0"/>
          <w:szCs w:val="20"/>
        </w:rPr>
      </w:pPr>
      <w:r w:rsidRPr="008B6DD6">
        <w:rPr>
          <w:rFonts w:ascii="Times New Roman" w:eastAsia="Times New Roman" w:hAnsi="Times New Roman" w:cs="Times New Roman"/>
          <w:b/>
          <w:sz w:val="20"/>
          <w:szCs w:val="20"/>
        </w:rPr>
        <w:t>NOTE 2:</w:t>
      </w:r>
      <w:r w:rsidRPr="008B6DD6">
        <w:rPr>
          <w:rFonts w:ascii="Times New Roman" w:eastAsia="Times New Roman" w:hAnsi="Times New Roman" w:cs="Times New Roman"/>
          <w:sz w:val="20"/>
          <w:szCs w:val="20"/>
        </w:rPr>
        <w:tab/>
        <w:t>Replace oil and filter element. Inspect removed element for metal particles. If particles are found, investigate to determine cause.</w:t>
      </w:r>
    </w:p>
    <w:p w:rsidR="007D5306" w:rsidRDefault="007D530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D5306" w:rsidRPr="008B6DD6" w:rsidRDefault="007D5306" w:rsidP="008B6DD6">
      <w:pPr>
        <w:widowControl w:val="0"/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:rsidR="008B6DD6" w:rsidRPr="008B6DD6" w:rsidRDefault="008B6DD6" w:rsidP="008B6DD6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3" w:name="_Toc362969637"/>
      <w:r w:rsidRPr="008B6DD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2.05 Conditional Inspections</w:t>
      </w:r>
      <w:bookmarkEnd w:id="3"/>
    </w:p>
    <w:p w:rsidR="008B6DD6" w:rsidRPr="008B6DD6" w:rsidRDefault="008B6DD6" w:rsidP="008B6DD6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B6DD6" w:rsidRPr="008B6DD6" w:rsidTr="008B6DD6">
        <w:trPr>
          <w:cantSplit/>
          <w:tblHeader/>
        </w:trPr>
        <w:tc>
          <w:tcPr>
            <w:tcW w:w="9576" w:type="dxa"/>
            <w:shd w:val="clear" w:color="auto" w:fill="BFBFBF"/>
            <w:vAlign w:val="center"/>
          </w:tcPr>
          <w:p w:rsidR="008B6DD6" w:rsidRPr="008B6DD6" w:rsidRDefault="008B6DD6" w:rsidP="008B6DD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Conditional Inspection</w:t>
            </w:r>
          </w:p>
        </w:tc>
      </w:tr>
      <w:tr w:rsidR="008B6DD6" w:rsidRPr="008B6DD6" w:rsidTr="008B6DD6">
        <w:trPr>
          <w:cantSplit/>
        </w:trPr>
        <w:tc>
          <w:tcPr>
            <w:tcW w:w="9576" w:type="dxa"/>
            <w:shd w:val="clear" w:color="auto" w:fill="auto"/>
            <w:vAlign w:val="center"/>
          </w:tcPr>
          <w:p w:rsidR="008B6DD6" w:rsidRPr="008B6DD6" w:rsidRDefault="008B6DD6" w:rsidP="008B6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A compass swing must be performed </w:t>
            </w: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on the following occasions: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Whenever a new compass is installed.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 the accuracy of the compass is suspected.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After any cockpit modification or major replacement involving ferrous metal.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Whenever a compass has been subjected to a shock; for example, after a hard landing or severe turbulence.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After aircraft has passed through a severe electrical storm.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After lighting strike.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Whenever a change is made to the electrical system.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Whenever a change of cargo is likely to affect the compass.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 an aircraft operation is changed to a different geographic location (e.g., Miami, Florida to Fairbanks, Alaska) with a major change in magnetic deviation.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After aircraft has been parked on one heading for over a year.</w:t>
            </w:r>
          </w:p>
          <w:p w:rsidR="008B6DD6" w:rsidRPr="008B6DD6" w:rsidRDefault="008B6DD6" w:rsidP="00E653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80" w:after="8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DD6">
              <w:rPr>
                <w:rFonts w:ascii="Times New Roman" w:eastAsia="Calibri" w:hAnsi="Times New Roman" w:cs="Times New Roman"/>
                <w:sz w:val="20"/>
                <w:szCs w:val="24"/>
              </w:rPr>
              <w:t>When flux valves are replaced.</w:t>
            </w:r>
          </w:p>
        </w:tc>
      </w:tr>
    </w:tbl>
    <w:p w:rsidR="0003301D" w:rsidRDefault="0003301D"/>
    <w:sectPr w:rsidR="000330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463B9"/>
    <w:multiLevelType w:val="hybridMultilevel"/>
    <w:tmpl w:val="BDAA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DD6"/>
    <w:rsid w:val="0003301D"/>
    <w:rsid w:val="007D5306"/>
    <w:rsid w:val="008B6DD6"/>
    <w:rsid w:val="00E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6D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8B6DD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8B6DD6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semiHidden/>
    <w:rsid w:val="008B6DD6"/>
  </w:style>
  <w:style w:type="character" w:styleId="FootnoteReference">
    <w:name w:val="footnote reference"/>
    <w:semiHidden/>
    <w:rsid w:val="008B6DD6"/>
  </w:style>
  <w:style w:type="paragraph" w:styleId="Header">
    <w:name w:val="header"/>
    <w:basedOn w:val="Normal"/>
    <w:link w:val="HeaderChar"/>
    <w:rsid w:val="008B6DD6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8B6DD6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rsid w:val="008B6DD6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6DD6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rsid w:val="008B6DD6"/>
  </w:style>
  <w:style w:type="paragraph" w:styleId="BalloonText">
    <w:name w:val="Balloon Text"/>
    <w:basedOn w:val="Normal"/>
    <w:link w:val="BalloonTextChar"/>
    <w:semiHidden/>
    <w:rsid w:val="008B6DD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B6DD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B6D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8B6DD6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B6DD6"/>
    <w:rPr>
      <w:rFonts w:ascii="Times New Roman" w:eastAsia="Times New Roman" w:hAnsi="Times New Roman" w:cs="Times New Roman"/>
      <w:snapToGrid w:val="0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B6D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semiHidden/>
    <w:rsid w:val="008B6DD6"/>
  </w:style>
  <w:style w:type="table" w:customStyle="1" w:styleId="TableGrid2">
    <w:name w:val="Table Grid2"/>
    <w:basedOn w:val="TableNormal"/>
    <w:next w:val="TableGrid"/>
    <w:rsid w:val="008B6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D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B6DD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8B6DD6"/>
    <w:rPr>
      <w:rFonts w:ascii="Times New Roman" w:eastAsia="Times New Roman" w:hAnsi="Times New Roman" w:cs="Times New Roman"/>
      <w:sz w:val="20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DD6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B6DD6"/>
    <w:pPr>
      <w:widowControl w:val="0"/>
      <w:tabs>
        <w:tab w:val="right" w:leader="dot" w:pos="9350"/>
      </w:tabs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b/>
      <w:noProof/>
      <w:sz w:val="24"/>
      <w:szCs w:val="24"/>
    </w:rPr>
  </w:style>
  <w:style w:type="character" w:styleId="Hyperlink">
    <w:name w:val="Hyperlink"/>
    <w:uiPriority w:val="99"/>
    <w:unhideWhenUsed/>
    <w:rsid w:val="008B6DD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8B6DD6"/>
    <w:pPr>
      <w:widowControl w:val="0"/>
      <w:tabs>
        <w:tab w:val="right" w:leader="dot" w:pos="9350"/>
      </w:tabs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8B6DD6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B6DD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6D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8B6DD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8B6DD6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semiHidden/>
    <w:rsid w:val="008B6DD6"/>
  </w:style>
  <w:style w:type="character" w:styleId="FootnoteReference">
    <w:name w:val="footnote reference"/>
    <w:semiHidden/>
    <w:rsid w:val="008B6DD6"/>
  </w:style>
  <w:style w:type="paragraph" w:styleId="Header">
    <w:name w:val="header"/>
    <w:basedOn w:val="Normal"/>
    <w:link w:val="HeaderChar"/>
    <w:rsid w:val="008B6DD6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8B6DD6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rsid w:val="008B6DD6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6DD6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rsid w:val="008B6DD6"/>
  </w:style>
  <w:style w:type="paragraph" w:styleId="BalloonText">
    <w:name w:val="Balloon Text"/>
    <w:basedOn w:val="Normal"/>
    <w:link w:val="BalloonTextChar"/>
    <w:semiHidden/>
    <w:rsid w:val="008B6DD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B6DD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B6D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8B6DD6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B6DD6"/>
    <w:rPr>
      <w:rFonts w:ascii="Times New Roman" w:eastAsia="Times New Roman" w:hAnsi="Times New Roman" w:cs="Times New Roman"/>
      <w:snapToGrid w:val="0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B6D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semiHidden/>
    <w:rsid w:val="008B6DD6"/>
  </w:style>
  <w:style w:type="table" w:customStyle="1" w:styleId="TableGrid2">
    <w:name w:val="Table Grid2"/>
    <w:basedOn w:val="TableNormal"/>
    <w:next w:val="TableGrid"/>
    <w:rsid w:val="008B6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D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B6DD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8B6DD6"/>
    <w:rPr>
      <w:rFonts w:ascii="Times New Roman" w:eastAsia="Times New Roman" w:hAnsi="Times New Roman" w:cs="Times New Roman"/>
      <w:sz w:val="20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DD6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B6DD6"/>
    <w:pPr>
      <w:widowControl w:val="0"/>
      <w:tabs>
        <w:tab w:val="right" w:leader="dot" w:pos="9350"/>
      </w:tabs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b/>
      <w:noProof/>
      <w:sz w:val="24"/>
      <w:szCs w:val="24"/>
    </w:rPr>
  </w:style>
  <w:style w:type="character" w:styleId="Hyperlink">
    <w:name w:val="Hyperlink"/>
    <w:uiPriority w:val="99"/>
    <w:unhideWhenUsed/>
    <w:rsid w:val="008B6DD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8B6DD6"/>
    <w:pPr>
      <w:widowControl w:val="0"/>
      <w:tabs>
        <w:tab w:val="right" w:leader="dot" w:pos="9350"/>
      </w:tabs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8B6DD6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 Mackey</dc:creator>
  <cp:lastModifiedBy>Isaac Mackey</cp:lastModifiedBy>
  <cp:revision>1</cp:revision>
  <dcterms:created xsi:type="dcterms:W3CDTF">2014-02-09T23:52:00Z</dcterms:created>
  <dcterms:modified xsi:type="dcterms:W3CDTF">2014-02-10T00:20:00Z</dcterms:modified>
</cp:coreProperties>
</file>